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EB" w:rsidRDefault="00B073C4"/>
    <w:p w:rsidR="00B073C4" w:rsidRDefault="00B073C4" w:rsidP="00B073C4">
      <w:pPr>
        <w:spacing w:after="0" w:line="360" w:lineRule="auto"/>
        <w:jc w:val="both"/>
        <w:rPr>
          <w:rFonts w:ascii="Tahoma" w:eastAsia="Times New Roman" w:hAnsi="Tahoma" w:cs="Tahoma"/>
          <w:sz w:val="28"/>
          <w:szCs w:val="28"/>
        </w:rPr>
      </w:pPr>
      <w:r w:rsidRPr="00B073C4">
        <w:rPr>
          <w:rFonts w:ascii="Tahoma" w:eastAsia="Times New Roman" w:hAnsi="Tahoma" w:cs="Tahoma"/>
          <w:sz w:val="28"/>
          <w:szCs w:val="28"/>
        </w:rPr>
        <w:t xml:space="preserve">The Honourable Minister of Foreign Affairs and International Relations, Mr. </w:t>
      </w:r>
      <w:proofErr w:type="spellStart"/>
      <w:r w:rsidRPr="00B073C4">
        <w:rPr>
          <w:rFonts w:ascii="Tahoma" w:eastAsia="Times New Roman" w:hAnsi="Tahoma" w:cs="Tahoma"/>
          <w:sz w:val="28"/>
          <w:szCs w:val="28"/>
        </w:rPr>
        <w:t>Lejone</w:t>
      </w:r>
      <w:proofErr w:type="spellEnd"/>
      <w:r w:rsidRPr="00B073C4">
        <w:rPr>
          <w:rFonts w:ascii="Tahoma" w:eastAsia="Times New Roman" w:hAnsi="Tahoma" w:cs="Tahoma"/>
          <w:sz w:val="28"/>
          <w:szCs w:val="28"/>
        </w:rPr>
        <w:t xml:space="preserve"> Mpotjoana, is currently in Changsha, Hunan Province, People’s Republic of China, where he participated in the Ministerial Meeting of Coordinators on the Implementation of Follow up Actions of the Forum on China-Africa Cooperation (FOCAC).</w:t>
      </w:r>
    </w:p>
    <w:p w:rsidR="00B073C4" w:rsidRPr="00B073C4" w:rsidRDefault="00B073C4" w:rsidP="00B073C4">
      <w:pPr>
        <w:spacing w:after="0" w:line="360" w:lineRule="auto"/>
        <w:jc w:val="both"/>
        <w:rPr>
          <w:rFonts w:ascii="Tahoma" w:eastAsia="Times New Roman" w:hAnsi="Tahoma" w:cs="Tahoma"/>
          <w:sz w:val="28"/>
          <w:szCs w:val="28"/>
        </w:rPr>
      </w:pPr>
    </w:p>
    <w:p w:rsidR="00B073C4" w:rsidRPr="00B073C4" w:rsidRDefault="00B073C4" w:rsidP="00B073C4">
      <w:pPr>
        <w:spacing w:after="0" w:line="360" w:lineRule="auto"/>
        <w:jc w:val="both"/>
        <w:rPr>
          <w:rFonts w:ascii="Tahoma" w:eastAsia="Times New Roman" w:hAnsi="Tahoma" w:cs="Tahoma"/>
          <w:sz w:val="28"/>
          <w:szCs w:val="28"/>
        </w:rPr>
      </w:pPr>
      <w:r w:rsidRPr="00B073C4">
        <w:rPr>
          <w:rFonts w:ascii="Tahoma" w:eastAsia="Times New Roman" w:hAnsi="Tahoma" w:cs="Tahoma"/>
          <w:sz w:val="28"/>
          <w:szCs w:val="28"/>
        </w:rPr>
        <w:t>This meeting, attended by over 50 African Ministers of Foreign Affairs, from the African continent served as a platform to assess the progress made in implementing the ten partnership actions adopted by the heads of state and government during the FOCAC Summit in Beijing in September 2024.</w:t>
      </w:r>
    </w:p>
    <w:p w:rsidR="00B073C4" w:rsidRDefault="00B073C4" w:rsidP="00B073C4">
      <w:pPr>
        <w:spacing w:after="0" w:line="360" w:lineRule="auto"/>
        <w:jc w:val="both"/>
        <w:rPr>
          <w:rFonts w:ascii="Tahoma" w:eastAsia="Times New Roman" w:hAnsi="Tahoma" w:cs="Tahoma"/>
          <w:sz w:val="28"/>
          <w:szCs w:val="28"/>
        </w:rPr>
      </w:pPr>
      <w:r w:rsidRPr="00B073C4">
        <w:rPr>
          <w:rFonts w:ascii="Tahoma" w:eastAsia="Times New Roman" w:hAnsi="Tahoma" w:cs="Tahoma"/>
          <w:sz w:val="28"/>
          <w:szCs w:val="28"/>
        </w:rPr>
        <w:t xml:space="preserve">The meeting was co-chaired by the Minister of Foreign Affairs of China, H.E. Wang Yi, and the Minister of Foreign Affairs of the Republic of Congo, H.E. Jean-Claude </w:t>
      </w:r>
      <w:proofErr w:type="spellStart"/>
      <w:r w:rsidRPr="00B073C4">
        <w:rPr>
          <w:rFonts w:ascii="Tahoma" w:eastAsia="Times New Roman" w:hAnsi="Tahoma" w:cs="Tahoma"/>
          <w:sz w:val="28"/>
          <w:szCs w:val="28"/>
        </w:rPr>
        <w:t>Gakosso</w:t>
      </w:r>
      <w:proofErr w:type="spellEnd"/>
      <w:r w:rsidRPr="00B073C4">
        <w:rPr>
          <w:rFonts w:ascii="Tahoma" w:eastAsia="Times New Roman" w:hAnsi="Tahoma" w:cs="Tahoma"/>
          <w:sz w:val="28"/>
          <w:szCs w:val="28"/>
        </w:rPr>
        <w:t xml:space="preserve">. The session began with the presentation of key </w:t>
      </w:r>
      <w:proofErr w:type="spellStart"/>
      <w:r w:rsidRPr="00B073C4">
        <w:rPr>
          <w:rFonts w:ascii="Tahoma" w:eastAsia="Times New Roman" w:hAnsi="Tahoma" w:cs="Tahoma"/>
          <w:sz w:val="28"/>
          <w:szCs w:val="28"/>
        </w:rPr>
        <w:t>sectoral</w:t>
      </w:r>
      <w:proofErr w:type="spellEnd"/>
      <w:r w:rsidRPr="00B073C4">
        <w:rPr>
          <w:rFonts w:ascii="Tahoma" w:eastAsia="Times New Roman" w:hAnsi="Tahoma" w:cs="Tahoma"/>
          <w:sz w:val="28"/>
          <w:szCs w:val="28"/>
        </w:rPr>
        <w:t xml:space="preserve"> reports, laying the foundation for rich and forward looking discussions.</w:t>
      </w:r>
    </w:p>
    <w:p w:rsidR="00B073C4" w:rsidRPr="00B073C4" w:rsidRDefault="00B073C4" w:rsidP="00B073C4">
      <w:pPr>
        <w:spacing w:after="0" w:line="360" w:lineRule="auto"/>
        <w:jc w:val="both"/>
        <w:rPr>
          <w:rFonts w:ascii="Tahoma" w:eastAsia="Times New Roman" w:hAnsi="Tahoma" w:cs="Tahoma"/>
          <w:sz w:val="28"/>
          <w:szCs w:val="28"/>
        </w:rPr>
      </w:pPr>
    </w:p>
    <w:p w:rsidR="00B073C4" w:rsidRDefault="00B073C4" w:rsidP="00B073C4">
      <w:pPr>
        <w:spacing w:after="0" w:line="360" w:lineRule="auto"/>
        <w:jc w:val="both"/>
        <w:rPr>
          <w:rFonts w:ascii="Tahoma" w:eastAsia="Times New Roman" w:hAnsi="Tahoma" w:cs="Tahoma"/>
          <w:sz w:val="28"/>
          <w:szCs w:val="28"/>
        </w:rPr>
      </w:pPr>
      <w:r w:rsidRPr="00B073C4">
        <w:rPr>
          <w:rFonts w:ascii="Tahoma" w:eastAsia="Times New Roman" w:hAnsi="Tahoma" w:cs="Tahoma"/>
          <w:sz w:val="28"/>
          <w:szCs w:val="28"/>
        </w:rPr>
        <w:t>In his address, Honourable Mpotjoana reaffirmed Lesotho’s unwavering commitment to the FOCAC framework. He highlighted the significant benefits Lesotho has reaped over the past 25 years of this partnership, particularly in infrastructure development, agriculture, renewable energy, education, health, and capacity-building.</w:t>
      </w:r>
    </w:p>
    <w:p w:rsidR="00B073C4" w:rsidRPr="00B073C4" w:rsidRDefault="00B073C4" w:rsidP="00B073C4">
      <w:pPr>
        <w:spacing w:after="0" w:line="360" w:lineRule="auto"/>
        <w:jc w:val="both"/>
        <w:rPr>
          <w:rFonts w:ascii="Tahoma" w:eastAsia="Times New Roman" w:hAnsi="Tahoma" w:cs="Tahoma"/>
          <w:sz w:val="28"/>
          <w:szCs w:val="28"/>
        </w:rPr>
      </w:pPr>
      <w:bookmarkStart w:id="0" w:name="_GoBack"/>
      <w:bookmarkEnd w:id="0"/>
    </w:p>
    <w:p w:rsidR="00B073C4" w:rsidRPr="00B073C4" w:rsidRDefault="00B073C4" w:rsidP="00B073C4">
      <w:pPr>
        <w:spacing w:after="0" w:line="360" w:lineRule="auto"/>
        <w:jc w:val="both"/>
        <w:rPr>
          <w:rFonts w:ascii="Tahoma" w:eastAsia="Times New Roman" w:hAnsi="Tahoma" w:cs="Tahoma"/>
          <w:sz w:val="28"/>
          <w:szCs w:val="28"/>
        </w:rPr>
      </w:pPr>
      <w:r w:rsidRPr="00B073C4">
        <w:rPr>
          <w:rFonts w:ascii="Tahoma" w:eastAsia="Times New Roman" w:hAnsi="Tahoma" w:cs="Tahoma"/>
          <w:sz w:val="28"/>
          <w:szCs w:val="28"/>
        </w:rPr>
        <w:t>The meeting concluded with the adoption of the Changsha Declaration, spelling out interventions for full implementation of the ten implementation actions.</w:t>
      </w:r>
    </w:p>
    <w:p w:rsidR="00B073C4" w:rsidRDefault="00B073C4"/>
    <w:sectPr w:rsidR="00B07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C4"/>
    <w:rsid w:val="00704F9A"/>
    <w:rsid w:val="00A112F0"/>
    <w:rsid w:val="00B0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864B9-F62C-4CBC-ABE0-34631A28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939755">
      <w:bodyDiv w:val="1"/>
      <w:marLeft w:val="0"/>
      <w:marRight w:val="0"/>
      <w:marTop w:val="0"/>
      <w:marBottom w:val="0"/>
      <w:divBdr>
        <w:top w:val="none" w:sz="0" w:space="0" w:color="auto"/>
        <w:left w:val="none" w:sz="0" w:space="0" w:color="auto"/>
        <w:bottom w:val="none" w:sz="0" w:space="0" w:color="auto"/>
        <w:right w:val="none" w:sz="0" w:space="0" w:color="auto"/>
      </w:divBdr>
      <w:divsChild>
        <w:div w:id="1532913270">
          <w:marLeft w:val="0"/>
          <w:marRight w:val="0"/>
          <w:marTop w:val="0"/>
          <w:marBottom w:val="0"/>
          <w:divBdr>
            <w:top w:val="none" w:sz="0" w:space="0" w:color="auto"/>
            <w:left w:val="none" w:sz="0" w:space="0" w:color="auto"/>
            <w:bottom w:val="none" w:sz="0" w:space="0" w:color="auto"/>
            <w:right w:val="none" w:sz="0" w:space="0" w:color="auto"/>
          </w:divBdr>
          <w:divsChild>
            <w:div w:id="1091584474">
              <w:marLeft w:val="0"/>
              <w:marRight w:val="0"/>
              <w:marTop w:val="0"/>
              <w:marBottom w:val="0"/>
              <w:divBdr>
                <w:top w:val="none" w:sz="0" w:space="0" w:color="auto"/>
                <w:left w:val="none" w:sz="0" w:space="0" w:color="auto"/>
                <w:bottom w:val="none" w:sz="0" w:space="0" w:color="auto"/>
                <w:right w:val="none" w:sz="0" w:space="0" w:color="auto"/>
              </w:divBdr>
            </w:div>
          </w:divsChild>
        </w:div>
        <w:div w:id="1428843871">
          <w:marLeft w:val="0"/>
          <w:marRight w:val="0"/>
          <w:marTop w:val="0"/>
          <w:marBottom w:val="0"/>
          <w:divBdr>
            <w:top w:val="none" w:sz="0" w:space="0" w:color="auto"/>
            <w:left w:val="none" w:sz="0" w:space="0" w:color="auto"/>
            <w:bottom w:val="none" w:sz="0" w:space="0" w:color="auto"/>
            <w:right w:val="none" w:sz="0" w:space="0" w:color="auto"/>
          </w:divBdr>
          <w:divsChild>
            <w:div w:id="1458254663">
              <w:marLeft w:val="0"/>
              <w:marRight w:val="0"/>
              <w:marTop w:val="0"/>
              <w:marBottom w:val="0"/>
              <w:divBdr>
                <w:top w:val="none" w:sz="0" w:space="0" w:color="auto"/>
                <w:left w:val="none" w:sz="0" w:space="0" w:color="auto"/>
                <w:bottom w:val="none" w:sz="0" w:space="0" w:color="auto"/>
                <w:right w:val="none" w:sz="0" w:space="0" w:color="auto"/>
              </w:divBdr>
            </w:div>
          </w:divsChild>
        </w:div>
        <w:div w:id="870000288">
          <w:marLeft w:val="0"/>
          <w:marRight w:val="0"/>
          <w:marTop w:val="0"/>
          <w:marBottom w:val="0"/>
          <w:divBdr>
            <w:top w:val="none" w:sz="0" w:space="0" w:color="auto"/>
            <w:left w:val="none" w:sz="0" w:space="0" w:color="auto"/>
            <w:bottom w:val="none" w:sz="0" w:space="0" w:color="auto"/>
            <w:right w:val="none" w:sz="0" w:space="0" w:color="auto"/>
          </w:divBdr>
          <w:divsChild>
            <w:div w:id="253712955">
              <w:marLeft w:val="0"/>
              <w:marRight w:val="0"/>
              <w:marTop w:val="0"/>
              <w:marBottom w:val="0"/>
              <w:divBdr>
                <w:top w:val="none" w:sz="0" w:space="0" w:color="auto"/>
                <w:left w:val="none" w:sz="0" w:space="0" w:color="auto"/>
                <w:bottom w:val="none" w:sz="0" w:space="0" w:color="auto"/>
                <w:right w:val="none" w:sz="0" w:space="0" w:color="auto"/>
              </w:divBdr>
            </w:div>
          </w:divsChild>
        </w:div>
        <w:div w:id="1344088345">
          <w:marLeft w:val="0"/>
          <w:marRight w:val="0"/>
          <w:marTop w:val="0"/>
          <w:marBottom w:val="0"/>
          <w:divBdr>
            <w:top w:val="none" w:sz="0" w:space="0" w:color="auto"/>
            <w:left w:val="none" w:sz="0" w:space="0" w:color="auto"/>
            <w:bottom w:val="none" w:sz="0" w:space="0" w:color="auto"/>
            <w:right w:val="none" w:sz="0" w:space="0" w:color="auto"/>
          </w:divBdr>
          <w:divsChild>
            <w:div w:id="1439327872">
              <w:marLeft w:val="0"/>
              <w:marRight w:val="0"/>
              <w:marTop w:val="0"/>
              <w:marBottom w:val="0"/>
              <w:divBdr>
                <w:top w:val="none" w:sz="0" w:space="0" w:color="auto"/>
                <w:left w:val="none" w:sz="0" w:space="0" w:color="auto"/>
                <w:bottom w:val="none" w:sz="0" w:space="0" w:color="auto"/>
                <w:right w:val="none" w:sz="0" w:space="0" w:color="auto"/>
              </w:divBdr>
            </w:div>
          </w:divsChild>
        </w:div>
        <w:div w:id="486554657">
          <w:marLeft w:val="0"/>
          <w:marRight w:val="0"/>
          <w:marTop w:val="0"/>
          <w:marBottom w:val="0"/>
          <w:divBdr>
            <w:top w:val="none" w:sz="0" w:space="0" w:color="auto"/>
            <w:left w:val="none" w:sz="0" w:space="0" w:color="auto"/>
            <w:bottom w:val="none" w:sz="0" w:space="0" w:color="auto"/>
            <w:right w:val="none" w:sz="0" w:space="0" w:color="auto"/>
          </w:divBdr>
          <w:divsChild>
            <w:div w:id="9596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2025-06-12T13:00:00Z</dcterms:created>
  <dcterms:modified xsi:type="dcterms:W3CDTF">2025-06-12T13:01:00Z</dcterms:modified>
</cp:coreProperties>
</file>